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AE7D0" w14:textId="5787FEC1" w:rsidR="002E5C2D" w:rsidRPr="00334687" w:rsidRDefault="002E5C2D" w:rsidP="002E5C2D">
      <w:pPr>
        <w:rPr>
          <w:rFonts w:ascii="Times New Roman" w:hAnsi="Times New Roman" w:cs="Times New Roman"/>
          <w:b/>
          <w:sz w:val="24"/>
          <w:szCs w:val="24"/>
        </w:rPr>
      </w:pPr>
      <w:r w:rsidRPr="00334687">
        <w:rPr>
          <w:rFonts w:ascii="Times New Roman" w:hAnsi="Times New Roman" w:cs="Times New Roman"/>
          <w:b/>
          <w:sz w:val="24"/>
          <w:szCs w:val="24"/>
        </w:rPr>
        <w:t>Age determination of red deep-sea crab (</w:t>
      </w:r>
      <w:r w:rsidRPr="00334687">
        <w:rPr>
          <w:rFonts w:ascii="Times New Roman" w:hAnsi="Times New Roman" w:cs="Times New Roman"/>
          <w:b/>
          <w:i/>
          <w:sz w:val="24"/>
          <w:szCs w:val="24"/>
        </w:rPr>
        <w:t>Chaceon quinquedens)</w:t>
      </w:r>
      <w:r w:rsidRPr="00334687">
        <w:rPr>
          <w:rFonts w:ascii="Times New Roman" w:hAnsi="Times New Roman" w:cs="Times New Roman"/>
          <w:b/>
          <w:sz w:val="24"/>
          <w:szCs w:val="24"/>
        </w:rPr>
        <w:t xml:space="preserve"> by growth ring analysis.</w:t>
      </w:r>
    </w:p>
    <w:p w14:paraId="37921228" w14:textId="21717979" w:rsidR="00C61BE9" w:rsidRPr="00334687" w:rsidRDefault="00C61BE9" w:rsidP="00C61BE9">
      <w:pPr>
        <w:rPr>
          <w:rFonts w:ascii="Times New Roman" w:hAnsi="Times New Roman" w:cs="Times New Roman"/>
          <w:sz w:val="24"/>
          <w:szCs w:val="24"/>
        </w:rPr>
      </w:pPr>
      <w:r w:rsidRPr="00334687">
        <w:rPr>
          <w:rFonts w:ascii="Times New Roman" w:hAnsi="Times New Roman" w:cs="Times New Roman"/>
          <w:sz w:val="24"/>
          <w:szCs w:val="24"/>
        </w:rPr>
        <w:t xml:space="preserve">Presenting author: Justin </w:t>
      </w:r>
      <w:proofErr w:type="gramStart"/>
      <w:r w:rsidRPr="00334687">
        <w:rPr>
          <w:rFonts w:ascii="Times New Roman" w:hAnsi="Times New Roman" w:cs="Times New Roman"/>
          <w:sz w:val="24"/>
          <w:szCs w:val="24"/>
        </w:rPr>
        <w:t>Wilson</w:t>
      </w:r>
      <w:r w:rsidR="00DE538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24614" w:rsidRPr="00334687">
        <w:fldChar w:fldCharType="begin"/>
      </w:r>
      <w:r w:rsidR="00424614" w:rsidRPr="00334687">
        <w:rPr>
          <w:rFonts w:ascii="Times New Roman" w:hAnsi="Times New Roman" w:cs="Times New Roman"/>
        </w:rPr>
        <w:instrText xml:space="preserve"> HYPERLINK "mailto:jwilson2@umes.edu" </w:instrText>
      </w:r>
      <w:r w:rsidR="00424614" w:rsidRPr="00334687">
        <w:fldChar w:fldCharType="separate"/>
      </w:r>
      <w:r w:rsidR="007E4888" w:rsidRPr="00334687">
        <w:rPr>
          <w:rStyle w:val="Hyperlink"/>
          <w:rFonts w:ascii="Times New Roman" w:hAnsi="Times New Roman" w:cs="Times New Roman"/>
          <w:sz w:val="24"/>
          <w:szCs w:val="24"/>
        </w:rPr>
        <w:t>jwilson2@umes.edu</w:t>
      </w:r>
      <w:r w:rsidR="00424614" w:rsidRPr="00334687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3346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B762E" w14:textId="77777777" w:rsidR="00C61BE9" w:rsidRPr="00334687" w:rsidRDefault="00C61BE9" w:rsidP="00C61BE9">
      <w:pPr>
        <w:rPr>
          <w:rFonts w:ascii="Times New Roman" w:hAnsi="Times New Roman" w:cs="Times New Roman"/>
          <w:sz w:val="24"/>
          <w:szCs w:val="24"/>
        </w:rPr>
      </w:pPr>
      <w:r w:rsidRPr="00334687">
        <w:rPr>
          <w:rFonts w:ascii="Times New Roman" w:hAnsi="Times New Roman" w:cs="Times New Roman"/>
          <w:sz w:val="24"/>
          <w:szCs w:val="24"/>
        </w:rPr>
        <w:t>University of Maryland Eastern Shore, Princess Anne, MD, 21853</w:t>
      </w:r>
    </w:p>
    <w:p w14:paraId="08DEF3CA" w14:textId="362E8C12" w:rsidR="00C61BE9" w:rsidRDefault="00C61BE9" w:rsidP="006A4638">
      <w:pPr>
        <w:rPr>
          <w:rFonts w:ascii="Times New Roman" w:hAnsi="Times New Roman" w:cs="Times New Roman"/>
          <w:sz w:val="24"/>
          <w:szCs w:val="24"/>
        </w:rPr>
      </w:pPr>
      <w:r w:rsidRPr="00334687">
        <w:rPr>
          <w:rFonts w:ascii="Times New Roman" w:hAnsi="Times New Roman" w:cs="Times New Roman"/>
          <w:sz w:val="24"/>
          <w:szCs w:val="24"/>
        </w:rPr>
        <w:t xml:space="preserve">Coauthors: Bradley G. </w:t>
      </w:r>
      <w:proofErr w:type="gramStart"/>
      <w:r w:rsidRPr="00334687">
        <w:rPr>
          <w:rFonts w:ascii="Times New Roman" w:hAnsi="Times New Roman" w:cs="Times New Roman"/>
          <w:sz w:val="24"/>
          <w:szCs w:val="24"/>
        </w:rPr>
        <w:t>Stevens</w:t>
      </w:r>
      <w:r w:rsidR="00DE538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43FEA">
        <w:fldChar w:fldCharType="begin"/>
      </w:r>
      <w:r w:rsidR="00843FEA">
        <w:instrText xml:space="preserve"> HYPERLINK "mailto:bgstevens@umes.edu" </w:instrText>
      </w:r>
      <w:r w:rsidR="00843FEA">
        <w:fldChar w:fldCharType="separate"/>
      </w:r>
      <w:r w:rsidR="00DE5389" w:rsidRPr="00F369AB">
        <w:rPr>
          <w:rStyle w:val="Hyperlink"/>
          <w:rFonts w:ascii="Times New Roman" w:hAnsi="Times New Roman" w:cs="Times New Roman"/>
          <w:sz w:val="24"/>
          <w:szCs w:val="24"/>
        </w:rPr>
        <w:t>bgstevens@umes.edu</w:t>
      </w:r>
      <w:r w:rsidR="00843FEA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="00DE53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6A718" w14:textId="0B9B1AA9" w:rsidR="00DE5389" w:rsidRPr="00DE5389" w:rsidRDefault="00DE5389" w:rsidP="006A4638">
      <w:pPr>
        <w:rPr>
          <w:rFonts w:ascii="Times New Roman" w:hAnsi="Times New Roman" w:cs="Times New Roman"/>
          <w:sz w:val="24"/>
          <w:szCs w:val="24"/>
        </w:rPr>
      </w:pPr>
      <w:r w:rsidRPr="00334687">
        <w:rPr>
          <w:rFonts w:ascii="Times New Roman" w:hAnsi="Times New Roman" w:cs="Times New Roman"/>
          <w:sz w:val="24"/>
          <w:szCs w:val="24"/>
        </w:rPr>
        <w:t>University of Maryland Eastern Shore, Princess Anne, MD, 21853</w:t>
      </w:r>
    </w:p>
    <w:p w14:paraId="71016C13" w14:textId="38B06619" w:rsidR="00541D75" w:rsidRPr="00CB09DD" w:rsidRDefault="004B3F4F" w:rsidP="00541D75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age structure and growth rates of crustaceans</w:t>
      </w:r>
      <w:r w:rsidR="00FF1B77">
        <w:rPr>
          <w:rFonts w:ascii="Times New Roman" w:eastAsia="Times New Roman" w:hAnsi="Times New Roman" w:cs="Times New Roman"/>
          <w:sz w:val="24"/>
          <w:szCs w:val="24"/>
        </w:rPr>
        <w:t xml:space="preserve"> are poorly understood due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their lack of </w:t>
      </w:r>
      <w:r w:rsidRPr="0065568C">
        <w:rPr>
          <w:rFonts w:ascii="Times New Roman" w:eastAsia="Times New Roman" w:hAnsi="Times New Roman" w:cs="Times New Roman"/>
          <w:sz w:val="24"/>
          <w:szCs w:val="24"/>
        </w:rPr>
        <w:t>true skeletal structures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do not shed</w:t>
      </w:r>
      <w:r w:rsidRPr="0065568C">
        <w:rPr>
          <w:rFonts w:ascii="Times New Roman" w:eastAsia="Times New Roman" w:hAnsi="Times New Roman" w:cs="Times New Roman"/>
          <w:sz w:val="24"/>
          <w:szCs w:val="24"/>
        </w:rPr>
        <w:t xml:space="preserve"> (e.</w:t>
      </w:r>
      <w:r>
        <w:rPr>
          <w:rFonts w:ascii="Times New Roman" w:eastAsia="Times New Roman" w:hAnsi="Times New Roman" w:cs="Times New Roman"/>
          <w:sz w:val="24"/>
          <w:szCs w:val="24"/>
        </w:rPr>
        <w:t>g. shells, scales, otoliths) that have the potential to form annual growth rings. A recent development in crustacean aging is the discovery of growth rings or bands in calcifie</w:t>
      </w:r>
      <w:r w:rsidR="00312884">
        <w:rPr>
          <w:rFonts w:ascii="Times New Roman" w:eastAsia="Times New Roman" w:hAnsi="Times New Roman" w:cs="Times New Roman"/>
          <w:sz w:val="24"/>
          <w:szCs w:val="24"/>
        </w:rPr>
        <w:t xml:space="preserve">d sections of the gastric mill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ossicles</w:t>
      </w:r>
      <w:proofErr w:type="spellEnd"/>
      <w:r w:rsidR="006238E9" w:rsidRPr="006238E9">
        <w:rPr>
          <w:rFonts w:ascii="Times New Roman" w:hAnsi="Times New Roman" w:cs="Times New Roman"/>
          <w:sz w:val="24"/>
          <w:szCs w:val="24"/>
        </w:rPr>
        <w:t xml:space="preserve"> </w:t>
      </w:r>
      <w:r w:rsidR="006238E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238E9" w:rsidRPr="00BE5CC9">
        <w:rPr>
          <w:rFonts w:ascii="Times New Roman" w:hAnsi="Times New Roman" w:cs="Times New Roman"/>
          <w:sz w:val="24"/>
          <w:szCs w:val="24"/>
        </w:rPr>
        <w:t>Kilada</w:t>
      </w:r>
      <w:proofErr w:type="spellEnd"/>
      <w:r w:rsidR="006238E9" w:rsidRPr="00BE5CC9">
        <w:rPr>
          <w:rFonts w:ascii="Times New Roman" w:hAnsi="Times New Roman" w:cs="Times New Roman"/>
          <w:sz w:val="24"/>
          <w:szCs w:val="24"/>
        </w:rPr>
        <w:t xml:space="preserve"> et al. 2012</w:t>
      </w:r>
      <w:r w:rsidR="006238E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By examining these structures, more accurate and direct age estimates can be determined. We </w:t>
      </w:r>
      <w:r w:rsidR="00346068">
        <w:rPr>
          <w:rFonts w:ascii="Times New Roman" w:eastAsia="Times New Roman" w:hAnsi="Times New Roman" w:cs="Times New Roman"/>
          <w:sz w:val="24"/>
          <w:szCs w:val="24"/>
        </w:rPr>
        <w:t>are studying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red deep sea crab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Chaceon quinquedens</w:t>
      </w:r>
      <w:r w:rsidR="00312884">
        <w:rPr>
          <w:rFonts w:ascii="Times New Roman" w:eastAsia="Times New Roman" w:hAnsi="Times New Roman" w:cs="Times New Roman"/>
          <w:sz w:val="24"/>
          <w:szCs w:val="24"/>
        </w:rPr>
        <w:t>)</w:t>
      </w:r>
      <w:r w:rsidR="0034606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3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38E9">
        <w:rPr>
          <w:rFonts w:ascii="Times New Roman" w:eastAsia="Times New Roman" w:hAnsi="Times New Roman" w:cs="Times New Roman"/>
          <w:sz w:val="24"/>
          <w:szCs w:val="24"/>
        </w:rPr>
        <w:t>w</w:t>
      </w:r>
      <w:r w:rsidR="00853F71">
        <w:rPr>
          <w:rFonts w:ascii="Times New Roman" w:eastAsia="Times New Roman" w:hAnsi="Times New Roman" w:cs="Times New Roman"/>
          <w:sz w:val="24"/>
          <w:szCs w:val="24"/>
        </w:rPr>
        <w:t xml:space="preserve">hich live </w:t>
      </w:r>
      <w:r w:rsidR="006238E9">
        <w:rPr>
          <w:rFonts w:ascii="Times New Roman" w:eastAsia="Times New Roman" w:hAnsi="Times New Roman" w:cs="Times New Roman"/>
          <w:sz w:val="24"/>
          <w:szCs w:val="24"/>
        </w:rPr>
        <w:t>at depths of</w:t>
      </w:r>
      <w:r w:rsidR="00853F71">
        <w:rPr>
          <w:rFonts w:ascii="Times New Roman" w:eastAsia="Times New Roman" w:hAnsi="Times New Roman" w:cs="Times New Roman"/>
          <w:sz w:val="24"/>
          <w:szCs w:val="24"/>
        </w:rPr>
        <w:t xml:space="preserve"> 200 to 1800</w:t>
      </w:r>
      <w:r w:rsidR="00FF1B77">
        <w:rPr>
          <w:rFonts w:ascii="Times New Roman" w:eastAsia="Times New Roman" w:hAnsi="Times New Roman" w:cs="Times New Roman"/>
          <w:sz w:val="24"/>
          <w:szCs w:val="24"/>
        </w:rPr>
        <w:t xml:space="preserve"> meters</w:t>
      </w:r>
      <w:r w:rsidR="00853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along the Atlantic continental s</w:t>
      </w:r>
      <w:r w:rsidR="00853F71">
        <w:rPr>
          <w:rFonts w:ascii="Times New Roman" w:eastAsia="Times New Roman" w:hAnsi="Times New Roman" w:cs="Times New Roman"/>
          <w:sz w:val="24"/>
          <w:szCs w:val="24"/>
        </w:rPr>
        <w:t>helf and slope of North America</w:t>
      </w:r>
      <w:proofErr w:type="gramStart"/>
      <w:r w:rsidR="00853F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5C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E5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38E9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 w:rsidR="00843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mesocardiac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zygocardiac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ossicles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were separated</w:t>
      </w:r>
      <w:r w:rsidR="00346068" w:rsidRPr="00346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6068">
        <w:rPr>
          <w:rFonts w:ascii="Times New Roman" w:eastAsia="Times New Roman" w:hAnsi="Times New Roman" w:cs="Times New Roman"/>
          <w:sz w:val="24"/>
          <w:szCs w:val="24"/>
        </w:rPr>
        <w:t>from the gastric mills,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embedded in epoxy, </w:t>
      </w:r>
      <w:r w:rsidR="00352477">
        <w:rPr>
          <w:rFonts w:ascii="Times New Roman" w:eastAsia="Times New Roman" w:hAnsi="Times New Roman" w:cs="Times New Roman"/>
          <w:sz w:val="24"/>
          <w:szCs w:val="24"/>
        </w:rPr>
        <w:t>and then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sectioned by a diamond-bladed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Isomet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saw. Sections </w:t>
      </w:r>
      <w:r w:rsidR="00BE5CC9"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viewed </w:t>
      </w:r>
      <w:r w:rsidR="00346068">
        <w:rPr>
          <w:rFonts w:ascii="Times New Roman" w:eastAsia="Times New Roman" w:hAnsi="Times New Roman" w:cs="Times New Roman"/>
          <w:sz w:val="24"/>
          <w:szCs w:val="24"/>
        </w:rPr>
        <w:t>and photographed under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microscope. Rings </w:t>
      </w:r>
      <w:r w:rsidR="00346068"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counted and compared between </w:t>
      </w:r>
      <w:proofErr w:type="spellStart"/>
      <w:r w:rsidR="00312884">
        <w:rPr>
          <w:rFonts w:ascii="Times New Roman" w:eastAsia="Times New Roman" w:hAnsi="Times New Roman" w:cs="Times New Roman"/>
          <w:sz w:val="24"/>
          <w:szCs w:val="24"/>
        </w:rPr>
        <w:t>ossicles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70165">
        <w:rPr>
          <w:rFonts w:ascii="Times New Roman" w:eastAsia="Times New Roman" w:hAnsi="Times New Roman" w:cs="Times New Roman"/>
          <w:sz w:val="24"/>
          <w:szCs w:val="24"/>
        </w:rPr>
        <w:t xml:space="preserve"> Readable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165">
        <w:rPr>
          <w:rFonts w:ascii="Times New Roman" w:eastAsia="Times New Roman" w:hAnsi="Times New Roman" w:cs="Times New Roman"/>
          <w:sz w:val="24"/>
          <w:szCs w:val="24"/>
        </w:rPr>
        <w:t>b</w:t>
      </w:r>
      <w:r w:rsidR="00346068">
        <w:rPr>
          <w:rFonts w:ascii="Times New Roman" w:eastAsia="Times New Roman" w:hAnsi="Times New Roman" w:cs="Times New Roman"/>
          <w:sz w:val="24"/>
          <w:szCs w:val="24"/>
        </w:rPr>
        <w:t>ands were counted to obtain estimated ages</w:t>
      </w:r>
      <w:r w:rsidR="00853F71">
        <w:rPr>
          <w:rFonts w:ascii="Times New Roman" w:eastAsia="Times New Roman" w:hAnsi="Times New Roman" w:cs="Times New Roman"/>
          <w:sz w:val="24"/>
          <w:szCs w:val="24"/>
        </w:rPr>
        <w:t xml:space="preserve"> between 4 to 11</w:t>
      </w:r>
      <w:r w:rsidR="009D0DA6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="00BE5C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52477">
        <w:rPr>
          <w:rFonts w:ascii="Times New Roman" w:eastAsia="Times New Roman" w:hAnsi="Times New Roman" w:cs="Times New Roman"/>
          <w:sz w:val="24"/>
          <w:szCs w:val="24"/>
        </w:rPr>
        <w:t xml:space="preserve">Carapace width of aged individuals ranged from </w:t>
      </w:r>
      <w:r w:rsidR="00BE5CC9">
        <w:rPr>
          <w:rFonts w:ascii="Times New Roman" w:eastAsia="Times New Roman" w:hAnsi="Times New Roman" w:cs="Times New Roman"/>
          <w:sz w:val="24"/>
          <w:szCs w:val="24"/>
        </w:rPr>
        <w:t xml:space="preserve">67 to 144 millimeters. These data </w:t>
      </w:r>
      <w:r w:rsidR="00CB09DD">
        <w:rPr>
          <w:rFonts w:ascii="Times New Roman" w:eastAsia="Times New Roman" w:hAnsi="Times New Roman" w:cs="Times New Roman"/>
          <w:sz w:val="24"/>
          <w:szCs w:val="24"/>
        </w:rPr>
        <w:t xml:space="preserve">will be used to construct </w:t>
      </w:r>
      <w:r w:rsidR="00346068">
        <w:rPr>
          <w:rFonts w:ascii="Times New Roman" w:eastAsia="Times New Roman" w:hAnsi="Times New Roman" w:cs="Times New Roman"/>
          <w:sz w:val="24"/>
          <w:szCs w:val="24"/>
        </w:rPr>
        <w:t xml:space="preserve">age-length keys and estimate </w:t>
      </w:r>
      <w:r w:rsidR="00CB09DD">
        <w:rPr>
          <w:rFonts w:ascii="Times New Roman" w:eastAsia="Times New Roman" w:hAnsi="Times New Roman" w:cs="Times New Roman"/>
          <w:sz w:val="24"/>
          <w:szCs w:val="24"/>
        </w:rPr>
        <w:t>growth rates for this species</w:t>
      </w:r>
      <w:bookmarkStart w:id="0" w:name="_GoBack"/>
      <w:bookmarkEnd w:id="0"/>
      <w:r w:rsidR="00CB09DD">
        <w:rPr>
          <w:rFonts w:ascii="Times New Roman" w:eastAsia="Times New Roman" w:hAnsi="Times New Roman" w:cs="Times New Roman"/>
          <w:sz w:val="24"/>
          <w:szCs w:val="24"/>
        </w:rPr>
        <w:t>. Estimates of age composition will contribute greatly to improved</w:t>
      </w:r>
      <w:r w:rsidR="00CB09DD">
        <w:rPr>
          <w:rFonts w:ascii="Times New Roman" w:eastAsia="Times New Roman" w:hAnsi="Times New Roman" w:cs="Times New Roman"/>
        </w:rPr>
        <w:t xml:space="preserve"> </w:t>
      </w:r>
      <w:r w:rsidR="00CB09DD">
        <w:rPr>
          <w:rFonts w:ascii="Times New Roman" w:eastAsia="Times New Roman" w:hAnsi="Times New Roman" w:cs="Times New Roman"/>
          <w:sz w:val="24"/>
          <w:szCs w:val="24"/>
        </w:rPr>
        <w:t>stock assessment for this species.</w:t>
      </w:r>
    </w:p>
    <w:p w14:paraId="677AB999" w14:textId="77777777" w:rsidR="00117C0B" w:rsidRPr="00CB39A4" w:rsidRDefault="00117C0B" w:rsidP="006A4638">
      <w:pPr>
        <w:rPr>
          <w:rFonts w:ascii="Comic Sans MS" w:hAnsi="Comic Sans MS"/>
        </w:rPr>
      </w:pPr>
    </w:p>
    <w:p w14:paraId="7EB71F3F" w14:textId="77777777" w:rsidR="009A668B" w:rsidRPr="00CB39A4" w:rsidRDefault="009A668B" w:rsidP="006A4638">
      <w:pPr>
        <w:rPr>
          <w:rFonts w:ascii="Comic Sans MS" w:hAnsi="Comic Sans MS"/>
        </w:rPr>
      </w:pPr>
    </w:p>
    <w:p w14:paraId="5236C16D" w14:textId="77777777" w:rsidR="003A36AE" w:rsidRPr="00CB39A4" w:rsidRDefault="00172224" w:rsidP="001F3600">
      <w:pPr>
        <w:tabs>
          <w:tab w:val="left" w:pos="1515"/>
        </w:tabs>
        <w:rPr>
          <w:rFonts w:ascii="Comic Sans MS" w:hAnsi="Comic Sans MS"/>
        </w:rPr>
      </w:pPr>
      <w:r w:rsidRPr="00CB39A4">
        <w:rPr>
          <w:rFonts w:ascii="Comic Sans MS" w:hAnsi="Comic Sans MS"/>
        </w:rPr>
        <w:tab/>
      </w:r>
    </w:p>
    <w:sectPr w:rsidR="003A36AE" w:rsidRPr="00CB3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D5056"/>
    <w:multiLevelType w:val="hybridMultilevel"/>
    <w:tmpl w:val="4FE21216"/>
    <w:lvl w:ilvl="0" w:tplc="48EE51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1681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2B0E9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8AA23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60C5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DA63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0C89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A6A9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60BD3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AE"/>
    <w:rsid w:val="00044B7D"/>
    <w:rsid w:val="00084631"/>
    <w:rsid w:val="0010231F"/>
    <w:rsid w:val="0010334E"/>
    <w:rsid w:val="0010785B"/>
    <w:rsid w:val="00112CB0"/>
    <w:rsid w:val="00117C0B"/>
    <w:rsid w:val="0016196C"/>
    <w:rsid w:val="00172224"/>
    <w:rsid w:val="001F3600"/>
    <w:rsid w:val="002E5C2D"/>
    <w:rsid w:val="00312884"/>
    <w:rsid w:val="003143D9"/>
    <w:rsid w:val="00323755"/>
    <w:rsid w:val="00334687"/>
    <w:rsid w:val="00346068"/>
    <w:rsid w:val="00352477"/>
    <w:rsid w:val="003A36AE"/>
    <w:rsid w:val="00424614"/>
    <w:rsid w:val="00433D7B"/>
    <w:rsid w:val="00442AD7"/>
    <w:rsid w:val="004B3F4F"/>
    <w:rsid w:val="00541D75"/>
    <w:rsid w:val="00571F2A"/>
    <w:rsid w:val="006238E9"/>
    <w:rsid w:val="006A4638"/>
    <w:rsid w:val="006F07C9"/>
    <w:rsid w:val="007E4888"/>
    <w:rsid w:val="00843FEA"/>
    <w:rsid w:val="00853F71"/>
    <w:rsid w:val="00893A6B"/>
    <w:rsid w:val="009A668B"/>
    <w:rsid w:val="009D0DA6"/>
    <w:rsid w:val="00B000B7"/>
    <w:rsid w:val="00B01508"/>
    <w:rsid w:val="00B34BE9"/>
    <w:rsid w:val="00B81C43"/>
    <w:rsid w:val="00BE5CC9"/>
    <w:rsid w:val="00BF107B"/>
    <w:rsid w:val="00BF48EE"/>
    <w:rsid w:val="00C61BE9"/>
    <w:rsid w:val="00C900B1"/>
    <w:rsid w:val="00C94BF1"/>
    <w:rsid w:val="00CB09DD"/>
    <w:rsid w:val="00CB39A4"/>
    <w:rsid w:val="00CB489A"/>
    <w:rsid w:val="00CF42CB"/>
    <w:rsid w:val="00D871EC"/>
    <w:rsid w:val="00D91F0B"/>
    <w:rsid w:val="00DC346F"/>
    <w:rsid w:val="00DE5389"/>
    <w:rsid w:val="00E70165"/>
    <w:rsid w:val="00EB6D37"/>
    <w:rsid w:val="00F54318"/>
    <w:rsid w:val="00FA3EEA"/>
    <w:rsid w:val="00FB74CE"/>
    <w:rsid w:val="00FD6E56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0AD0A"/>
  <w15:docId w15:val="{B1B3C877-85A2-48EA-AA9D-9BF8BAE8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A6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6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1BE9"/>
    <w:rPr>
      <w:color w:val="0563C1" w:themeColor="hyperlink"/>
      <w:u w:val="single"/>
    </w:rPr>
  </w:style>
  <w:style w:type="paragraph" w:customStyle="1" w:styleId="Normal1">
    <w:name w:val="Normal1"/>
    <w:rsid w:val="004B3F4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7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2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5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2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Wilson</dc:creator>
  <cp:keywords/>
  <dc:description/>
  <cp:lastModifiedBy>Justin Wilson</cp:lastModifiedBy>
  <cp:revision>2</cp:revision>
  <dcterms:created xsi:type="dcterms:W3CDTF">2016-05-20T16:07:00Z</dcterms:created>
  <dcterms:modified xsi:type="dcterms:W3CDTF">2016-05-20T16:07:00Z</dcterms:modified>
</cp:coreProperties>
</file>