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9" w:rsidRDefault="00BF0329" w:rsidP="000678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78EF">
        <w:rPr>
          <w:rFonts w:ascii="Arial" w:hAnsi="Arial" w:cs="Arial"/>
          <w:b/>
          <w:sz w:val="24"/>
          <w:szCs w:val="24"/>
        </w:rPr>
        <w:t xml:space="preserve">Energy dynamics </w:t>
      </w:r>
      <w:r>
        <w:rPr>
          <w:rFonts w:ascii="Arial" w:hAnsi="Arial" w:cs="Arial"/>
          <w:b/>
          <w:sz w:val="24"/>
          <w:szCs w:val="24"/>
        </w:rPr>
        <w:t>and growth of juvenile Chinook s</w:t>
      </w:r>
      <w:r w:rsidRPr="000678EF">
        <w:rPr>
          <w:rFonts w:ascii="Arial" w:hAnsi="Arial" w:cs="Arial"/>
          <w:b/>
          <w:sz w:val="24"/>
          <w:szCs w:val="24"/>
        </w:rPr>
        <w:t>almon (</w:t>
      </w:r>
      <w:proofErr w:type="spellStart"/>
      <w:r w:rsidRPr="000678EF">
        <w:rPr>
          <w:rFonts w:ascii="Arial" w:hAnsi="Arial" w:cs="Arial"/>
          <w:b/>
          <w:i/>
          <w:sz w:val="24"/>
          <w:szCs w:val="24"/>
        </w:rPr>
        <w:t>Onchorynchus</w:t>
      </w:r>
      <w:proofErr w:type="spellEnd"/>
      <w:r w:rsidRPr="000678E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0678EF">
        <w:rPr>
          <w:rFonts w:ascii="Arial" w:hAnsi="Arial" w:cs="Arial"/>
          <w:b/>
          <w:i/>
          <w:sz w:val="24"/>
          <w:szCs w:val="24"/>
        </w:rPr>
        <w:t>tshawytscha</w:t>
      </w:r>
      <w:proofErr w:type="spellEnd"/>
      <w:r w:rsidRPr="000678EF">
        <w:rPr>
          <w:rFonts w:ascii="Arial" w:hAnsi="Arial" w:cs="Arial"/>
          <w:b/>
          <w:sz w:val="24"/>
          <w:szCs w:val="24"/>
        </w:rPr>
        <w:t xml:space="preserve">) reveal the importance of </w:t>
      </w:r>
      <w:proofErr w:type="spellStart"/>
      <w:r w:rsidRPr="000678EF">
        <w:rPr>
          <w:rFonts w:ascii="Arial" w:hAnsi="Arial" w:cs="Arial"/>
          <w:b/>
          <w:sz w:val="24"/>
          <w:szCs w:val="24"/>
        </w:rPr>
        <w:t>piscivory</w:t>
      </w:r>
      <w:proofErr w:type="spellEnd"/>
      <w:r w:rsidRPr="000678EF">
        <w:rPr>
          <w:rFonts w:ascii="Arial" w:hAnsi="Arial" w:cs="Arial"/>
          <w:b/>
          <w:sz w:val="24"/>
          <w:szCs w:val="24"/>
        </w:rPr>
        <w:t xml:space="preserve"> during early marine residence</w:t>
      </w:r>
    </w:p>
    <w:p w:rsidR="00BF0329" w:rsidRPr="004B1641" w:rsidRDefault="00BF0329" w:rsidP="000678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329" w:rsidRPr="004B1641" w:rsidRDefault="00BF0329" w:rsidP="000678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Presenting author: Marisa N. C. </w:t>
      </w:r>
      <w:proofErr w:type="spellStart"/>
      <w:r>
        <w:rPr>
          <w:rFonts w:ascii="Arial" w:hAnsi="Arial" w:cs="Arial"/>
          <w:sz w:val="24"/>
          <w:szCs w:val="24"/>
        </w:rPr>
        <w:t>Litz</w:t>
      </w:r>
      <w:proofErr w:type="spellEnd"/>
    </w:p>
    <w:p w:rsidR="00BF0329" w:rsidRDefault="00BF0329" w:rsidP="000678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of Fisheries and Wildlife,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Oregon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State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University</w:t>
          </w:r>
        </w:smartTag>
      </w:smartTag>
      <w:r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4"/>
              <w:szCs w:val="24"/>
            </w:rPr>
            <w:t>2030 Marine Science Dr.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Newport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OR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4"/>
              <w:szCs w:val="24"/>
            </w:rPr>
            <w:t>97365</w:t>
          </w:r>
        </w:smartTag>
      </w:smartTag>
    </w:p>
    <w:p w:rsidR="00BF0329" w:rsidRDefault="00BF0329" w:rsidP="000678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Coauthors: Jessica A. Miller, Department of Fisheries and Wildlife, Oregon State University, Richard D. </w:t>
      </w:r>
      <w:proofErr w:type="spellStart"/>
      <w:r>
        <w:rPr>
          <w:rFonts w:ascii="Arial" w:hAnsi="Arial" w:cs="Arial"/>
          <w:sz w:val="24"/>
          <w:szCs w:val="24"/>
        </w:rPr>
        <w:t>Brodeur</w:t>
      </w:r>
      <w:proofErr w:type="spellEnd"/>
      <w:r>
        <w:rPr>
          <w:rFonts w:ascii="Arial" w:hAnsi="Arial" w:cs="Arial"/>
          <w:sz w:val="24"/>
          <w:szCs w:val="24"/>
        </w:rPr>
        <w:t xml:space="preserve">, Fish Ecology Division, Northwest Fisheries Science Center, NOAA Fisheries, Elizabeth A. Daly, Oregon State University Cooperative Institute for Marine Resources Studies, and Laurie A. </w:t>
      </w:r>
      <w:proofErr w:type="spellStart"/>
      <w:r>
        <w:rPr>
          <w:rFonts w:ascii="Arial" w:hAnsi="Arial" w:cs="Arial"/>
          <w:sz w:val="24"/>
          <w:szCs w:val="24"/>
        </w:rPr>
        <w:t>Weitkamp</w:t>
      </w:r>
      <w:proofErr w:type="spellEnd"/>
      <w:r>
        <w:rPr>
          <w:rFonts w:ascii="Arial" w:hAnsi="Arial" w:cs="Arial"/>
          <w:sz w:val="24"/>
          <w:szCs w:val="24"/>
        </w:rPr>
        <w:t xml:space="preserve">, Conservation Biology Division,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Northwest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Fisheries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Science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 NOAA Fisheries</w:t>
      </w:r>
    </w:p>
    <w:p w:rsidR="00BF0329" w:rsidRDefault="009D4DAB" w:rsidP="000678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6" w:history="1">
        <w:r w:rsidR="00BF0329" w:rsidRPr="00170B7A">
          <w:rPr>
            <w:rStyle w:val="Hyperlink"/>
            <w:rFonts w:ascii="Arial" w:hAnsi="Arial" w:cs="Arial"/>
            <w:sz w:val="24"/>
            <w:szCs w:val="24"/>
          </w:rPr>
          <w:t>litzm@onid.orst.edu</w:t>
        </w:r>
      </w:hyperlink>
    </w:p>
    <w:p w:rsidR="00BF0329" w:rsidRDefault="00BF0329" w:rsidP="000678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0329" w:rsidRPr="009A4F50" w:rsidRDefault="00BF0329">
      <w:pPr>
        <w:rPr>
          <w:rFonts w:ascii="Arial" w:hAnsi="Arial" w:cs="Arial"/>
          <w:sz w:val="24"/>
          <w:szCs w:val="24"/>
        </w:rPr>
      </w:pPr>
      <w:bookmarkStart w:id="0" w:name="_GoBack"/>
      <w:r w:rsidRPr="009A4F50">
        <w:rPr>
          <w:rFonts w:ascii="Arial" w:hAnsi="Arial" w:cs="Arial"/>
          <w:sz w:val="24"/>
          <w:szCs w:val="24"/>
        </w:rPr>
        <w:t>Climate change impacts on living marine resources have been documented across many terrestrial and marine habitats and frequently invol</w:t>
      </w:r>
      <w:r>
        <w:rPr>
          <w:rFonts w:ascii="Arial" w:hAnsi="Arial" w:cs="Arial"/>
          <w:sz w:val="24"/>
          <w:szCs w:val="24"/>
        </w:rPr>
        <w:t>ve changes in the timing of important life events, such as reproduction or migration, which may influence predator-prey interactions. In this study, we used the Wisconsin</w:t>
      </w:r>
      <w:r w:rsidRPr="009A4F50">
        <w:rPr>
          <w:rFonts w:ascii="Arial" w:hAnsi="Arial" w:cs="Arial"/>
          <w:sz w:val="24"/>
          <w:szCs w:val="24"/>
        </w:rPr>
        <w:t xml:space="preserve"> bioenergetics model to explore potential climate effects, such as </w:t>
      </w:r>
      <w:r w:rsidR="00E76A62">
        <w:rPr>
          <w:rFonts w:ascii="Arial" w:hAnsi="Arial" w:cs="Arial"/>
          <w:sz w:val="24"/>
          <w:szCs w:val="24"/>
        </w:rPr>
        <w:t xml:space="preserve">variation in temperature and the availability </w:t>
      </w:r>
      <w:r w:rsidR="006B7BAF">
        <w:rPr>
          <w:rFonts w:ascii="Arial" w:hAnsi="Arial" w:cs="Arial"/>
          <w:sz w:val="24"/>
          <w:szCs w:val="24"/>
        </w:rPr>
        <w:t xml:space="preserve">of an important prey item, </w:t>
      </w:r>
      <w:r w:rsidR="00E76A62" w:rsidRPr="009A4F50">
        <w:rPr>
          <w:rFonts w:ascii="Arial" w:hAnsi="Arial" w:cs="Arial"/>
          <w:sz w:val="24"/>
          <w:szCs w:val="24"/>
        </w:rPr>
        <w:t>Northern Anchovy</w:t>
      </w:r>
      <w:r w:rsidR="00E76A6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76A62" w:rsidRPr="009A4F50">
        <w:rPr>
          <w:rFonts w:ascii="Arial" w:hAnsi="Arial" w:cs="Arial"/>
          <w:i/>
          <w:sz w:val="24"/>
          <w:szCs w:val="24"/>
        </w:rPr>
        <w:t>Engraulis</w:t>
      </w:r>
      <w:proofErr w:type="spellEnd"/>
      <w:r w:rsidR="00E76A62" w:rsidRPr="009A4F5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76A62" w:rsidRPr="009A4F50">
        <w:rPr>
          <w:rFonts w:ascii="Arial" w:hAnsi="Arial" w:cs="Arial"/>
          <w:i/>
          <w:sz w:val="24"/>
          <w:szCs w:val="24"/>
        </w:rPr>
        <w:t>mordax</w:t>
      </w:r>
      <w:proofErr w:type="spellEnd"/>
      <w:r w:rsidR="00E76A62">
        <w:rPr>
          <w:rFonts w:ascii="Arial" w:hAnsi="Arial" w:cs="Arial"/>
          <w:sz w:val="24"/>
          <w:szCs w:val="24"/>
        </w:rPr>
        <w:t>)</w:t>
      </w:r>
      <w:r w:rsidR="000C1FB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on </w:t>
      </w:r>
      <w:r w:rsidR="000C1FBE">
        <w:rPr>
          <w:rFonts w:ascii="Arial" w:hAnsi="Arial" w:cs="Arial"/>
          <w:sz w:val="24"/>
          <w:szCs w:val="24"/>
        </w:rPr>
        <w:t xml:space="preserve">growth of </w:t>
      </w:r>
      <w:r>
        <w:rPr>
          <w:rFonts w:ascii="Arial" w:hAnsi="Arial" w:cs="Arial"/>
          <w:sz w:val="24"/>
          <w:szCs w:val="24"/>
        </w:rPr>
        <w:t>juvenile Chinook s</w:t>
      </w:r>
      <w:r w:rsidRPr="009A4F50">
        <w:rPr>
          <w:rFonts w:ascii="Arial" w:hAnsi="Arial" w:cs="Arial"/>
          <w:sz w:val="24"/>
          <w:szCs w:val="24"/>
        </w:rPr>
        <w:t xml:space="preserve">almon 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Pr="00330951">
        <w:rPr>
          <w:rFonts w:ascii="Arial" w:hAnsi="Arial" w:cs="Arial"/>
          <w:i/>
          <w:sz w:val="24"/>
          <w:szCs w:val="24"/>
        </w:rPr>
        <w:t>Onchorynchus</w:t>
      </w:r>
      <w:proofErr w:type="spellEnd"/>
      <w:r w:rsidRPr="0033095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30951">
        <w:rPr>
          <w:rFonts w:ascii="Arial" w:hAnsi="Arial" w:cs="Arial"/>
          <w:i/>
          <w:sz w:val="24"/>
          <w:szCs w:val="24"/>
        </w:rPr>
        <w:t>tshawytscha</w:t>
      </w:r>
      <w:proofErr w:type="spellEnd"/>
      <w:r>
        <w:rPr>
          <w:rFonts w:ascii="Arial" w:hAnsi="Arial" w:cs="Arial"/>
          <w:sz w:val="24"/>
          <w:szCs w:val="24"/>
        </w:rPr>
        <w:t>). We validated the</w:t>
      </w:r>
      <w:r w:rsidRPr="009A4F50">
        <w:rPr>
          <w:rFonts w:ascii="Arial" w:hAnsi="Arial" w:cs="Arial"/>
          <w:sz w:val="24"/>
          <w:szCs w:val="24"/>
        </w:rPr>
        <w:t xml:space="preserve"> bioenergetics model under laboratory conditions by comparing observed and predic</w:t>
      </w:r>
      <w:r>
        <w:rPr>
          <w:rFonts w:ascii="Arial" w:hAnsi="Arial" w:cs="Arial"/>
          <w:sz w:val="24"/>
          <w:szCs w:val="24"/>
        </w:rPr>
        <w:t xml:space="preserve">ted food consumption during the </w:t>
      </w:r>
      <w:r w:rsidR="006B7BAF">
        <w:rPr>
          <w:rFonts w:ascii="Arial" w:hAnsi="Arial" w:cs="Arial"/>
          <w:sz w:val="24"/>
          <w:szCs w:val="24"/>
        </w:rPr>
        <w:t xml:space="preserve">first few months </w:t>
      </w:r>
      <w:r>
        <w:rPr>
          <w:rFonts w:ascii="Arial" w:hAnsi="Arial" w:cs="Arial"/>
          <w:sz w:val="24"/>
          <w:szCs w:val="24"/>
        </w:rPr>
        <w:t xml:space="preserve">of </w:t>
      </w:r>
      <w:r w:rsidR="006B7BAF">
        <w:rPr>
          <w:rFonts w:ascii="Arial" w:hAnsi="Arial" w:cs="Arial"/>
          <w:sz w:val="24"/>
          <w:szCs w:val="24"/>
        </w:rPr>
        <w:t xml:space="preserve">ocean </w:t>
      </w:r>
      <w:r>
        <w:rPr>
          <w:rFonts w:ascii="Arial" w:hAnsi="Arial" w:cs="Arial"/>
          <w:sz w:val="24"/>
          <w:szCs w:val="24"/>
        </w:rPr>
        <w:t xml:space="preserve">growth. We then used the model to estimate consumption based on measurements of growth, prey availability, prey quality, and temperature collected from </w:t>
      </w:r>
      <w:r w:rsidRPr="009A4F50">
        <w:rPr>
          <w:rFonts w:ascii="Arial" w:hAnsi="Arial" w:cs="Arial"/>
          <w:sz w:val="24"/>
          <w:szCs w:val="24"/>
        </w:rPr>
        <w:t>the field. Desp</w:t>
      </w:r>
      <w:r>
        <w:rPr>
          <w:rFonts w:ascii="Arial" w:hAnsi="Arial" w:cs="Arial"/>
          <w:sz w:val="24"/>
          <w:szCs w:val="24"/>
        </w:rPr>
        <w:t xml:space="preserve">ite being </w:t>
      </w:r>
      <w:r w:rsidRPr="009A4F50">
        <w:rPr>
          <w:rFonts w:ascii="Arial" w:hAnsi="Arial" w:cs="Arial"/>
          <w:sz w:val="24"/>
          <w:szCs w:val="24"/>
        </w:rPr>
        <w:t xml:space="preserve">oceanographically similar during the two years of our study, </w:t>
      </w:r>
      <w:r>
        <w:rPr>
          <w:rFonts w:ascii="Arial" w:hAnsi="Arial" w:cs="Arial"/>
          <w:sz w:val="24"/>
          <w:szCs w:val="24"/>
        </w:rPr>
        <w:t>availability of</w:t>
      </w:r>
      <w:r w:rsidR="006B7BAF">
        <w:rPr>
          <w:rFonts w:ascii="Arial" w:hAnsi="Arial" w:cs="Arial"/>
          <w:sz w:val="24"/>
          <w:szCs w:val="24"/>
        </w:rPr>
        <w:t xml:space="preserve"> northern anchovy</w:t>
      </w:r>
      <w:r w:rsidRPr="009A4F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varied between years, resulting</w:t>
      </w:r>
      <w:r w:rsidRPr="009A4F50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estimated consumption</w:t>
      </w:r>
      <w:r w:rsidRPr="009A4F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rates </w:t>
      </w:r>
      <w:r w:rsidRPr="009A4F50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differed </w:t>
      </w:r>
      <w:r w:rsidRPr="009A4F50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>up to 50%. Highest consumption and growth rates occurred in fall when anchovy were available</w:t>
      </w:r>
      <w:r w:rsidRPr="009A4F50">
        <w:rPr>
          <w:rFonts w:ascii="Arial" w:hAnsi="Arial" w:cs="Arial"/>
          <w:sz w:val="24"/>
          <w:szCs w:val="24"/>
        </w:rPr>
        <w:t>. Because anchovy are an energetically rich prey it</w:t>
      </w:r>
      <w:r>
        <w:rPr>
          <w:rFonts w:ascii="Arial" w:hAnsi="Arial" w:cs="Arial"/>
          <w:sz w:val="24"/>
          <w:szCs w:val="24"/>
        </w:rPr>
        <w:t xml:space="preserve">em for juvenile salmon, long-term changes in the timing of anchovy spawning </w:t>
      </w:r>
      <w:r w:rsidRPr="009A4F50">
        <w:rPr>
          <w:rFonts w:ascii="Arial" w:hAnsi="Arial" w:cs="Arial"/>
          <w:sz w:val="24"/>
          <w:szCs w:val="24"/>
        </w:rPr>
        <w:t>could hav</w:t>
      </w:r>
      <w:r>
        <w:rPr>
          <w:rFonts w:ascii="Arial" w:hAnsi="Arial" w:cs="Arial"/>
          <w:sz w:val="24"/>
          <w:szCs w:val="24"/>
        </w:rPr>
        <w:t xml:space="preserve">e large consequences on </w:t>
      </w:r>
      <w:r w:rsidRPr="009A4F50">
        <w:rPr>
          <w:rFonts w:ascii="Arial" w:hAnsi="Arial" w:cs="Arial"/>
          <w:sz w:val="24"/>
          <w:szCs w:val="24"/>
        </w:rPr>
        <w:t>early marine growth and survival</w:t>
      </w:r>
      <w:r>
        <w:rPr>
          <w:rFonts w:ascii="Arial" w:hAnsi="Arial" w:cs="Arial"/>
          <w:sz w:val="24"/>
          <w:szCs w:val="24"/>
        </w:rPr>
        <w:t xml:space="preserve"> of</w:t>
      </w:r>
      <w:r w:rsidR="006B7BAF">
        <w:rPr>
          <w:rFonts w:ascii="Arial" w:hAnsi="Arial" w:cs="Arial"/>
          <w:sz w:val="24"/>
          <w:szCs w:val="24"/>
        </w:rPr>
        <w:t xml:space="preserve"> this commercially important species</w:t>
      </w:r>
      <w:r w:rsidRPr="009A4F50">
        <w:rPr>
          <w:rFonts w:ascii="Arial" w:hAnsi="Arial" w:cs="Arial"/>
          <w:sz w:val="24"/>
          <w:szCs w:val="24"/>
        </w:rPr>
        <w:t>.</w:t>
      </w:r>
      <w:bookmarkEnd w:id="0"/>
    </w:p>
    <w:sectPr w:rsidR="00BF0329" w:rsidRPr="009A4F50" w:rsidSect="006B6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DAD5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E7C9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0463C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624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B2AE3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C276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2E4E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22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327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C2A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B23"/>
    <w:rsid w:val="000678EF"/>
    <w:rsid w:val="000A78DE"/>
    <w:rsid w:val="000C1FBE"/>
    <w:rsid w:val="00170B7A"/>
    <w:rsid w:val="00184665"/>
    <w:rsid w:val="00206201"/>
    <w:rsid w:val="00230B9A"/>
    <w:rsid w:val="002464DB"/>
    <w:rsid w:val="00260EF5"/>
    <w:rsid w:val="002D052F"/>
    <w:rsid w:val="00330951"/>
    <w:rsid w:val="003515BA"/>
    <w:rsid w:val="00365C4F"/>
    <w:rsid w:val="00395896"/>
    <w:rsid w:val="0039760A"/>
    <w:rsid w:val="0041555A"/>
    <w:rsid w:val="00416487"/>
    <w:rsid w:val="004218C3"/>
    <w:rsid w:val="0044071C"/>
    <w:rsid w:val="0049424C"/>
    <w:rsid w:val="004B1641"/>
    <w:rsid w:val="004B1FC5"/>
    <w:rsid w:val="005A25E4"/>
    <w:rsid w:val="005D243B"/>
    <w:rsid w:val="00675372"/>
    <w:rsid w:val="006B6479"/>
    <w:rsid w:val="006B7BAF"/>
    <w:rsid w:val="006E52E2"/>
    <w:rsid w:val="00724196"/>
    <w:rsid w:val="00727C59"/>
    <w:rsid w:val="007A5B4A"/>
    <w:rsid w:val="007B5C84"/>
    <w:rsid w:val="00891AE0"/>
    <w:rsid w:val="008A74B6"/>
    <w:rsid w:val="0091099A"/>
    <w:rsid w:val="00961D4F"/>
    <w:rsid w:val="00981FA4"/>
    <w:rsid w:val="009A4F50"/>
    <w:rsid w:val="009A78D6"/>
    <w:rsid w:val="009D4DAB"/>
    <w:rsid w:val="009F5A39"/>
    <w:rsid w:val="009F652A"/>
    <w:rsid w:val="00A06612"/>
    <w:rsid w:val="00A7213B"/>
    <w:rsid w:val="00A82B23"/>
    <w:rsid w:val="00AD11C2"/>
    <w:rsid w:val="00BD5D56"/>
    <w:rsid w:val="00BF0329"/>
    <w:rsid w:val="00C534FF"/>
    <w:rsid w:val="00C92A7B"/>
    <w:rsid w:val="00C970BC"/>
    <w:rsid w:val="00CC05FA"/>
    <w:rsid w:val="00DB739D"/>
    <w:rsid w:val="00E240EE"/>
    <w:rsid w:val="00E45992"/>
    <w:rsid w:val="00E76A62"/>
    <w:rsid w:val="00EA00E2"/>
    <w:rsid w:val="00E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678E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A78D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A78DE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uiPriority w:val="99"/>
    <w:semiHidden/>
    <w:rsid w:val="000A78D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0A78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locked/>
    <w:rsid w:val="000A78DE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78D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0A78DE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zm@onid.ors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ila%20Merchant\AppData\Local\Microsoft\Windows\Temporary%20Internet%20Files\Content.Outlook\0ERK8GO7\Abstract-template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Abstract-template (002).dotx</Template>
  <TotalTime>18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dynamics and growth of juvenile Chinook Salmon reveals the importance of piscivory during early marine residence </vt:lpstr>
    </vt:vector>
  </TitlesOfParts>
  <Company>University of Maryland Eastern Shore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dynamics and growth of juvenile Chinook Salmon reveals the importance of piscivory during early marine residence</dc:title>
  <dc:creator>Shakila</dc:creator>
  <cp:lastModifiedBy>Litz, Marisa</cp:lastModifiedBy>
  <cp:revision>7</cp:revision>
  <dcterms:created xsi:type="dcterms:W3CDTF">2016-05-16T17:59:00Z</dcterms:created>
  <dcterms:modified xsi:type="dcterms:W3CDTF">2016-05-16T18:25:00Z</dcterms:modified>
</cp:coreProperties>
</file>