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D8" w:rsidRPr="004440D8" w:rsidRDefault="004440D8" w:rsidP="004440D8">
      <w:pPr>
        <w:spacing w:after="120" w:line="240" w:lineRule="auto"/>
        <w:jc w:val="center"/>
        <w:rPr>
          <w:rFonts w:ascii="Arial" w:hAnsi="Arial" w:cs="Arial"/>
          <w:b/>
          <w:sz w:val="24"/>
          <w:szCs w:val="24"/>
        </w:rPr>
      </w:pPr>
      <w:r w:rsidRPr="004440D8">
        <w:rPr>
          <w:rFonts w:ascii="Arial" w:hAnsi="Arial" w:cs="Arial"/>
          <w:b/>
          <w:sz w:val="24"/>
          <w:szCs w:val="24"/>
        </w:rPr>
        <w:t>Model of Fishery Participation and Location Choice for the West Coast Salmon Fishery</w:t>
      </w:r>
    </w:p>
    <w:p w:rsidR="004440D8" w:rsidRPr="004440D8" w:rsidRDefault="004440D8" w:rsidP="004440D8">
      <w:pPr>
        <w:spacing w:after="120" w:line="240" w:lineRule="auto"/>
        <w:rPr>
          <w:rFonts w:ascii="Arial" w:hAnsi="Arial" w:cs="Arial"/>
          <w:b/>
          <w:sz w:val="24"/>
          <w:szCs w:val="24"/>
        </w:rPr>
      </w:pPr>
    </w:p>
    <w:p w:rsidR="004440D8" w:rsidRPr="004440D8" w:rsidRDefault="004440D8" w:rsidP="004440D8">
      <w:pPr>
        <w:spacing w:after="120" w:line="240" w:lineRule="auto"/>
        <w:jc w:val="center"/>
        <w:rPr>
          <w:rFonts w:ascii="Arial" w:hAnsi="Arial" w:cs="Arial"/>
          <w:b/>
          <w:sz w:val="24"/>
          <w:szCs w:val="24"/>
        </w:rPr>
      </w:pPr>
      <w:r w:rsidRPr="004440D8">
        <w:rPr>
          <w:rFonts w:ascii="Arial" w:hAnsi="Arial" w:cs="Arial"/>
          <w:b/>
          <w:sz w:val="24"/>
          <w:szCs w:val="24"/>
        </w:rPr>
        <w:t>Presenting author:</w:t>
      </w:r>
    </w:p>
    <w:p w:rsidR="004440D8" w:rsidRPr="004440D8" w:rsidRDefault="004440D8" w:rsidP="004440D8">
      <w:pPr>
        <w:spacing w:after="120" w:line="240" w:lineRule="auto"/>
        <w:jc w:val="center"/>
        <w:rPr>
          <w:rFonts w:ascii="Arial" w:hAnsi="Arial" w:cs="Arial"/>
          <w:sz w:val="24"/>
          <w:szCs w:val="24"/>
        </w:rPr>
      </w:pPr>
      <w:r w:rsidRPr="004440D8">
        <w:rPr>
          <w:rFonts w:ascii="Arial" w:hAnsi="Arial" w:cs="Arial"/>
          <w:sz w:val="24"/>
          <w:szCs w:val="24"/>
        </w:rPr>
        <w:t>Smit Vasquez Caballero</w:t>
      </w:r>
    </w:p>
    <w:p w:rsidR="004440D8" w:rsidRPr="004440D8" w:rsidRDefault="004440D8" w:rsidP="004440D8">
      <w:pPr>
        <w:spacing w:after="120" w:line="240" w:lineRule="auto"/>
        <w:jc w:val="center"/>
        <w:rPr>
          <w:rFonts w:ascii="Arial" w:hAnsi="Arial" w:cs="Arial"/>
          <w:sz w:val="24"/>
          <w:szCs w:val="24"/>
        </w:rPr>
      </w:pPr>
      <w:r w:rsidRPr="004440D8">
        <w:rPr>
          <w:rFonts w:ascii="Arial" w:hAnsi="Arial" w:cs="Arial"/>
          <w:sz w:val="24"/>
          <w:szCs w:val="24"/>
        </w:rPr>
        <w:t>Oregon State University, Dept. of Applied Economics, Rm # 320 Ballard Extension Hall, Corvallis, Oregon 97331-3601</w:t>
      </w:r>
    </w:p>
    <w:p w:rsidR="004440D8" w:rsidRPr="004440D8" w:rsidRDefault="004440D8" w:rsidP="004440D8">
      <w:pPr>
        <w:spacing w:after="120" w:line="240" w:lineRule="auto"/>
        <w:jc w:val="center"/>
        <w:rPr>
          <w:rFonts w:ascii="Arial" w:hAnsi="Arial" w:cs="Arial"/>
          <w:b/>
          <w:sz w:val="24"/>
          <w:szCs w:val="24"/>
        </w:rPr>
      </w:pPr>
      <w:r w:rsidRPr="004440D8">
        <w:rPr>
          <w:rFonts w:ascii="Arial" w:hAnsi="Arial" w:cs="Arial"/>
          <w:b/>
          <w:sz w:val="24"/>
          <w:szCs w:val="24"/>
        </w:rPr>
        <w:t>Coauthor</w:t>
      </w:r>
    </w:p>
    <w:p w:rsidR="004440D8" w:rsidRPr="004440D8" w:rsidRDefault="004440D8" w:rsidP="004440D8">
      <w:pPr>
        <w:spacing w:after="120" w:line="240" w:lineRule="auto"/>
        <w:jc w:val="center"/>
        <w:rPr>
          <w:rFonts w:ascii="Arial" w:hAnsi="Arial" w:cs="Arial"/>
          <w:sz w:val="24"/>
          <w:szCs w:val="24"/>
        </w:rPr>
      </w:pPr>
      <w:r w:rsidRPr="004440D8">
        <w:rPr>
          <w:rFonts w:ascii="Arial" w:hAnsi="Arial" w:cs="Arial"/>
          <w:sz w:val="24"/>
          <w:szCs w:val="24"/>
        </w:rPr>
        <w:t>Gil Sylvia</w:t>
      </w:r>
    </w:p>
    <w:p w:rsidR="004440D8" w:rsidRPr="004440D8" w:rsidRDefault="004440D8" w:rsidP="004440D8">
      <w:pPr>
        <w:spacing w:after="120" w:line="240" w:lineRule="auto"/>
        <w:jc w:val="center"/>
        <w:rPr>
          <w:rFonts w:ascii="Arial" w:hAnsi="Arial" w:cs="Arial"/>
          <w:sz w:val="24"/>
          <w:szCs w:val="24"/>
        </w:rPr>
      </w:pPr>
      <w:r w:rsidRPr="004440D8">
        <w:rPr>
          <w:rFonts w:ascii="Arial" w:hAnsi="Arial" w:cs="Arial"/>
          <w:sz w:val="24"/>
          <w:szCs w:val="24"/>
        </w:rPr>
        <w:t xml:space="preserve">Oregon State University, Coastal Oregon Marine Experiment Station </w:t>
      </w:r>
    </w:p>
    <w:p w:rsidR="004440D8" w:rsidRPr="004440D8" w:rsidRDefault="004440D8" w:rsidP="004440D8">
      <w:pPr>
        <w:spacing w:after="120" w:line="240" w:lineRule="auto"/>
        <w:jc w:val="center"/>
        <w:rPr>
          <w:rFonts w:ascii="Arial" w:hAnsi="Arial" w:cs="Arial"/>
          <w:sz w:val="24"/>
          <w:szCs w:val="24"/>
        </w:rPr>
      </w:pPr>
    </w:p>
    <w:p w:rsidR="004440D8" w:rsidRPr="004440D8" w:rsidRDefault="004440D8" w:rsidP="004440D8">
      <w:pPr>
        <w:jc w:val="center"/>
        <w:rPr>
          <w:rFonts w:ascii="Arial" w:eastAsiaTheme="minorHAnsi" w:hAnsi="Arial" w:cs="Arial"/>
          <w:b/>
          <w:sz w:val="24"/>
          <w:szCs w:val="24"/>
        </w:rPr>
      </w:pPr>
      <w:r w:rsidRPr="004440D8">
        <w:rPr>
          <w:rFonts w:ascii="Arial" w:eastAsiaTheme="minorHAnsi" w:hAnsi="Arial" w:cs="Arial"/>
          <w:b/>
          <w:sz w:val="24"/>
          <w:szCs w:val="24"/>
        </w:rPr>
        <w:t>Presenting authors’ email address:</w:t>
      </w:r>
    </w:p>
    <w:p w:rsidR="004440D8" w:rsidRPr="004440D8" w:rsidRDefault="004440D8" w:rsidP="004440D8">
      <w:pPr>
        <w:spacing w:after="120" w:line="240" w:lineRule="auto"/>
        <w:jc w:val="center"/>
        <w:rPr>
          <w:rFonts w:ascii="Arial" w:hAnsi="Arial" w:cs="Arial"/>
          <w:sz w:val="24"/>
          <w:szCs w:val="24"/>
        </w:rPr>
      </w:pPr>
      <w:r w:rsidRPr="004440D8">
        <w:rPr>
          <w:rFonts w:ascii="Arial" w:hAnsi="Arial" w:cs="Arial"/>
          <w:sz w:val="24"/>
          <w:szCs w:val="24"/>
        </w:rPr>
        <w:t>vasquesm@oregonstate.edu</w:t>
      </w:r>
    </w:p>
    <w:p w:rsidR="004440D8" w:rsidRPr="004440D8" w:rsidRDefault="004440D8" w:rsidP="004440D8">
      <w:pPr>
        <w:spacing w:after="120" w:line="240" w:lineRule="auto"/>
        <w:jc w:val="center"/>
        <w:rPr>
          <w:rFonts w:ascii="Arial" w:hAnsi="Arial" w:cs="Arial"/>
          <w:sz w:val="24"/>
          <w:szCs w:val="24"/>
        </w:rPr>
      </w:pPr>
    </w:p>
    <w:p w:rsidR="004440D8" w:rsidRPr="004440D8" w:rsidRDefault="004440D8" w:rsidP="004440D8">
      <w:pPr>
        <w:rPr>
          <w:rFonts w:ascii="Arial" w:hAnsi="Arial" w:cs="Arial"/>
          <w:sz w:val="24"/>
          <w:szCs w:val="24"/>
        </w:rPr>
      </w:pPr>
      <w:r w:rsidRPr="004440D8">
        <w:rPr>
          <w:rFonts w:ascii="Arial" w:hAnsi="Arial" w:cs="Arial"/>
          <w:sz w:val="24"/>
          <w:szCs w:val="24"/>
        </w:rPr>
        <w:t xml:space="preserve">A behavioral study on fishery participation and fishing location choice for the West Coast Salmon </w:t>
      </w:r>
      <w:r>
        <w:rPr>
          <w:rFonts w:ascii="Arial" w:hAnsi="Arial" w:cs="Arial"/>
          <w:sz w:val="24"/>
          <w:szCs w:val="24"/>
        </w:rPr>
        <w:t>fishermen</w:t>
      </w:r>
      <w:r w:rsidRPr="004440D8">
        <w:rPr>
          <w:rFonts w:ascii="Arial" w:hAnsi="Arial" w:cs="Arial"/>
          <w:sz w:val="24"/>
          <w:szCs w:val="24"/>
        </w:rPr>
        <w:t xml:space="preserve"> was undertaken to determine the effect of salmon fishery closures on the distribution of fishermen across alternative fisheries and fishing locations. A dataset describing fishing trips of 2,679 salmon vessels from 1995 to 2014 was used in a Random Utility Model that estimated both fishery choice and fishing location jointly. </w:t>
      </w:r>
      <w:bookmarkStart w:id="0" w:name="_GoBack"/>
      <w:bookmarkEnd w:id="0"/>
      <w:r w:rsidRPr="004440D8">
        <w:rPr>
          <w:rFonts w:ascii="Arial" w:hAnsi="Arial" w:cs="Arial"/>
          <w:sz w:val="24"/>
          <w:szCs w:val="24"/>
        </w:rPr>
        <w:t xml:space="preserve">The empirical model used expected revenues for different </w:t>
      </w:r>
      <w:r>
        <w:rPr>
          <w:rFonts w:ascii="Arial" w:hAnsi="Arial" w:cs="Arial"/>
          <w:sz w:val="24"/>
          <w:szCs w:val="24"/>
        </w:rPr>
        <w:t xml:space="preserve">fishing alternatives </w:t>
      </w:r>
      <w:r w:rsidRPr="004440D8">
        <w:rPr>
          <w:rFonts w:ascii="Arial" w:hAnsi="Arial" w:cs="Arial"/>
          <w:sz w:val="24"/>
          <w:szCs w:val="24"/>
        </w:rPr>
        <w:t xml:space="preserve">and individual vessel’s past behavior to predict fishery and fishing location choices on a trip-by-trip basis. The results support fisheries economics literature that fishery participation and location choice are associated with expected revenue, past behavior, and spatial and temporal closures. Our work suggests that caution must be exercised when modeling fishermen location choice in isolation. Ignoring the multi-species aspect of fisheries may lead to both poor characterization of fishing behavior and poor prediction of the effect of spatial management policies. </w:t>
      </w:r>
    </w:p>
    <w:p w:rsidR="00586B36" w:rsidRPr="004440D8" w:rsidRDefault="0023530F">
      <w:pPr>
        <w:rPr>
          <w:rFonts w:ascii="Arial" w:hAnsi="Arial" w:cs="Arial"/>
          <w:sz w:val="24"/>
          <w:szCs w:val="24"/>
        </w:rPr>
      </w:pPr>
    </w:p>
    <w:sectPr w:rsidR="00586B36" w:rsidRPr="004440D8" w:rsidSect="00F95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D8"/>
    <w:rsid w:val="00205D8C"/>
    <w:rsid w:val="0023530F"/>
    <w:rsid w:val="002942F9"/>
    <w:rsid w:val="004440D8"/>
    <w:rsid w:val="006E42F2"/>
    <w:rsid w:val="006E65C3"/>
    <w:rsid w:val="00717871"/>
    <w:rsid w:val="007B0CC0"/>
    <w:rsid w:val="0094414A"/>
    <w:rsid w:val="00B552C4"/>
    <w:rsid w:val="00DD418C"/>
    <w:rsid w:val="00F95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40D8"/>
    <w:rPr>
      <w:sz w:val="16"/>
      <w:szCs w:val="16"/>
    </w:rPr>
  </w:style>
  <w:style w:type="paragraph" w:styleId="CommentText">
    <w:name w:val="annotation text"/>
    <w:basedOn w:val="Normal"/>
    <w:link w:val="CommentTextChar"/>
    <w:uiPriority w:val="99"/>
    <w:semiHidden/>
    <w:unhideWhenUsed/>
    <w:rsid w:val="004440D8"/>
    <w:pPr>
      <w:spacing w:line="240" w:lineRule="auto"/>
    </w:pPr>
    <w:rPr>
      <w:sz w:val="20"/>
      <w:szCs w:val="20"/>
    </w:rPr>
  </w:style>
  <w:style w:type="character" w:customStyle="1" w:styleId="CommentTextChar">
    <w:name w:val="Comment Text Char"/>
    <w:basedOn w:val="DefaultParagraphFont"/>
    <w:link w:val="CommentText"/>
    <w:uiPriority w:val="99"/>
    <w:semiHidden/>
    <w:rsid w:val="004440D8"/>
    <w:rPr>
      <w:rFonts w:eastAsiaTheme="minorEastAsia"/>
      <w:sz w:val="20"/>
      <w:szCs w:val="20"/>
    </w:rPr>
  </w:style>
  <w:style w:type="paragraph" w:styleId="BalloonText">
    <w:name w:val="Balloon Text"/>
    <w:basedOn w:val="Normal"/>
    <w:link w:val="BalloonTextChar"/>
    <w:uiPriority w:val="99"/>
    <w:semiHidden/>
    <w:unhideWhenUsed/>
    <w:rsid w:val="0044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8"/>
    <w:rPr>
      <w:rFonts w:ascii="Tahoma" w:eastAsiaTheme="minorEastAsia" w:hAnsi="Tahoma" w:cs="Tahoma"/>
      <w:sz w:val="16"/>
      <w:szCs w:val="16"/>
    </w:rPr>
  </w:style>
  <w:style w:type="character" w:styleId="Hyperlink">
    <w:name w:val="Hyperlink"/>
    <w:basedOn w:val="DefaultParagraphFont"/>
    <w:uiPriority w:val="99"/>
    <w:unhideWhenUsed/>
    <w:rsid w:val="00444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40D8"/>
    <w:rPr>
      <w:sz w:val="16"/>
      <w:szCs w:val="16"/>
    </w:rPr>
  </w:style>
  <w:style w:type="paragraph" w:styleId="CommentText">
    <w:name w:val="annotation text"/>
    <w:basedOn w:val="Normal"/>
    <w:link w:val="CommentTextChar"/>
    <w:uiPriority w:val="99"/>
    <w:semiHidden/>
    <w:unhideWhenUsed/>
    <w:rsid w:val="004440D8"/>
    <w:pPr>
      <w:spacing w:line="240" w:lineRule="auto"/>
    </w:pPr>
    <w:rPr>
      <w:sz w:val="20"/>
      <w:szCs w:val="20"/>
    </w:rPr>
  </w:style>
  <w:style w:type="character" w:customStyle="1" w:styleId="CommentTextChar">
    <w:name w:val="Comment Text Char"/>
    <w:basedOn w:val="DefaultParagraphFont"/>
    <w:link w:val="CommentText"/>
    <w:uiPriority w:val="99"/>
    <w:semiHidden/>
    <w:rsid w:val="004440D8"/>
    <w:rPr>
      <w:rFonts w:eastAsiaTheme="minorEastAsia"/>
      <w:sz w:val="20"/>
      <w:szCs w:val="20"/>
    </w:rPr>
  </w:style>
  <w:style w:type="paragraph" w:styleId="BalloonText">
    <w:name w:val="Balloon Text"/>
    <w:basedOn w:val="Normal"/>
    <w:link w:val="BalloonTextChar"/>
    <w:uiPriority w:val="99"/>
    <w:semiHidden/>
    <w:unhideWhenUsed/>
    <w:rsid w:val="0044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8"/>
    <w:rPr>
      <w:rFonts w:ascii="Tahoma" w:eastAsiaTheme="minorEastAsia" w:hAnsi="Tahoma" w:cs="Tahoma"/>
      <w:sz w:val="16"/>
      <w:szCs w:val="16"/>
    </w:rPr>
  </w:style>
  <w:style w:type="character" w:styleId="Hyperlink">
    <w:name w:val="Hyperlink"/>
    <w:basedOn w:val="DefaultParagraphFont"/>
    <w:uiPriority w:val="99"/>
    <w:unhideWhenUsed/>
    <w:rsid w:val="00444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Vasquez Caballero</dc:creator>
  <cp:lastModifiedBy>Smit Vasquez Caballero</cp:lastModifiedBy>
  <cp:revision>2</cp:revision>
  <dcterms:created xsi:type="dcterms:W3CDTF">2016-03-31T19:09:00Z</dcterms:created>
  <dcterms:modified xsi:type="dcterms:W3CDTF">2016-03-31T19:09:00Z</dcterms:modified>
</cp:coreProperties>
</file>